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10" w:rsidRPr="00D81972" w:rsidRDefault="00FB3810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CALL FOR ASSOCIATED PARTNERS </w:t>
      </w:r>
    </w:p>
    <w:p w:rsidR="00FB3810" w:rsidRPr="00D81972" w:rsidRDefault="00FB3810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/>
        <w:jc w:val="both"/>
        <w:rPr>
          <w:b/>
        </w:rPr>
      </w:pPr>
      <w:r>
        <w:rPr>
          <w:b/>
        </w:rPr>
        <w:t xml:space="preserve">In relation to </w:t>
      </w:r>
      <w:r w:rsidR="007D6792">
        <w:rPr>
          <w:b/>
        </w:rPr>
        <w:t xml:space="preserve">the </w:t>
      </w:r>
      <w:r>
        <w:rPr>
          <w:b/>
        </w:rPr>
        <w:t>preparation of</w:t>
      </w:r>
      <w:r w:rsidR="007D6792">
        <w:rPr>
          <w:b/>
        </w:rPr>
        <w:t xml:space="preserve"> a</w:t>
      </w:r>
      <w:r>
        <w:rPr>
          <w:b/>
        </w:rPr>
        <w:t xml:space="preserve"> project proposal </w:t>
      </w:r>
      <w:r w:rsidR="007D6792">
        <w:rPr>
          <w:b/>
        </w:rPr>
        <w:t xml:space="preserve">for the </w:t>
      </w:r>
      <w:r w:rsidR="007D6792" w:rsidRPr="007D6792">
        <w:rPr>
          <w:b/>
        </w:rPr>
        <w:t>crea</w:t>
      </w:r>
      <w:r w:rsidR="007D6792">
        <w:rPr>
          <w:b/>
        </w:rPr>
        <w:t xml:space="preserve">tion and development of </w:t>
      </w:r>
      <w:r w:rsidR="00AD07AE">
        <w:rPr>
          <w:b/>
        </w:rPr>
        <w:t xml:space="preserve">a </w:t>
      </w:r>
      <w:r w:rsidR="007D6792">
        <w:rPr>
          <w:b/>
        </w:rPr>
        <w:t xml:space="preserve">Centre </w:t>
      </w:r>
      <w:r w:rsidR="007D6792" w:rsidRPr="007D6792">
        <w:rPr>
          <w:b/>
        </w:rPr>
        <w:t>of Excellence</w:t>
      </w:r>
      <w:r w:rsidR="007D6792">
        <w:rPr>
          <w:b/>
        </w:rPr>
        <w:t xml:space="preserve"> in the field of </w:t>
      </w:r>
      <w:r w:rsidR="00AD07AE">
        <w:rPr>
          <w:b/>
        </w:rPr>
        <w:t xml:space="preserve">the </w:t>
      </w:r>
      <w:r w:rsidR="007D6792">
        <w:rPr>
          <w:b/>
        </w:rPr>
        <w:t xml:space="preserve">personalization of transplantation of organs, tissues and cells under </w:t>
      </w:r>
      <w:r w:rsidR="00311121" w:rsidRPr="00311121">
        <w:rPr>
          <w:b/>
        </w:rPr>
        <w:t xml:space="preserve">Component 3. Industry for </w:t>
      </w:r>
      <w:r w:rsidR="007A4B24" w:rsidRPr="00311121">
        <w:rPr>
          <w:b/>
        </w:rPr>
        <w:t xml:space="preserve">Healthy Living </w:t>
      </w:r>
      <w:r w:rsidR="00311121" w:rsidRPr="00311121">
        <w:rPr>
          <w:b/>
        </w:rPr>
        <w:t xml:space="preserve">and </w:t>
      </w:r>
      <w:r w:rsidR="007A4B24" w:rsidRPr="00311121">
        <w:rPr>
          <w:b/>
        </w:rPr>
        <w:t>Biotechnology</w:t>
      </w:r>
      <w:r w:rsidR="00311121">
        <w:rPr>
          <w:b/>
        </w:rPr>
        <w:t xml:space="preserve">, Procedure </w:t>
      </w:r>
      <w:r w:rsidR="00311121" w:rsidRPr="00311121">
        <w:rPr>
          <w:b/>
        </w:rPr>
        <w:t xml:space="preserve">BG05M2OP001-1.001 </w:t>
      </w:r>
      <w:r w:rsidR="004F6C8E" w:rsidRPr="00311121">
        <w:rPr>
          <w:b/>
        </w:rPr>
        <w:t xml:space="preserve">Creation and Development of </w:t>
      </w:r>
      <w:proofErr w:type="spellStart"/>
      <w:r w:rsidR="004F6C8E" w:rsidRPr="00311121">
        <w:rPr>
          <w:b/>
        </w:rPr>
        <w:t>Centres</w:t>
      </w:r>
      <w:proofErr w:type="spellEnd"/>
      <w:r w:rsidR="004F6C8E" w:rsidRPr="00311121">
        <w:rPr>
          <w:b/>
        </w:rPr>
        <w:t xml:space="preserve"> of Excellence</w:t>
      </w:r>
      <w:r w:rsidR="004F6C8E">
        <w:rPr>
          <w:b/>
        </w:rPr>
        <w:t xml:space="preserve"> of the Science and Education for Smart Growth </w:t>
      </w:r>
      <w:proofErr w:type="spellStart"/>
      <w:r w:rsidR="004F6C8E">
        <w:rPr>
          <w:b/>
        </w:rPr>
        <w:t>Programme</w:t>
      </w:r>
      <w:proofErr w:type="spellEnd"/>
      <w:r w:rsidR="004F6C8E">
        <w:rPr>
          <w:b/>
        </w:rPr>
        <w:t xml:space="preserve"> 2014 -2020</w:t>
      </w:r>
    </w:p>
    <w:p w:rsidR="002766CD" w:rsidRDefault="002766CD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1972">
        <w:rPr>
          <w:rFonts w:ascii="Times New Roman" w:hAnsi="Times New Roman" w:cs="Times New Roman"/>
          <w:sz w:val="24"/>
          <w:szCs w:val="24"/>
          <w:lang w:val="en-US"/>
        </w:rPr>
        <w:t xml:space="preserve">The Medical Faculty of Sofia University St. </w:t>
      </w:r>
      <w:proofErr w:type="spellStart"/>
      <w:r w:rsidRPr="00D81972">
        <w:rPr>
          <w:rFonts w:ascii="Times New Roman" w:hAnsi="Times New Roman" w:cs="Times New Roman"/>
          <w:sz w:val="24"/>
          <w:szCs w:val="24"/>
          <w:lang w:val="en-US"/>
        </w:rPr>
        <w:t>Kliment</w:t>
      </w:r>
      <w:proofErr w:type="spellEnd"/>
      <w:r w:rsidRPr="00D81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972">
        <w:rPr>
          <w:rFonts w:ascii="Times New Roman" w:hAnsi="Times New Roman" w:cs="Times New Roman"/>
          <w:sz w:val="24"/>
          <w:szCs w:val="24"/>
          <w:lang w:val="en-US"/>
        </w:rPr>
        <w:t>Ohridski</w:t>
      </w:r>
      <w:proofErr w:type="spellEnd"/>
      <w:r w:rsidRPr="00D8197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D81972">
        <w:rPr>
          <w:rFonts w:ascii="Times New Roman" w:hAnsi="Times New Roman" w:cs="Times New Roman"/>
          <w:sz w:val="24"/>
          <w:szCs w:val="24"/>
          <w:lang w:val="en-US"/>
        </w:rPr>
        <w:t>Lozenets</w:t>
      </w:r>
      <w:proofErr w:type="spellEnd"/>
      <w:r w:rsidRPr="00D81972">
        <w:rPr>
          <w:rFonts w:ascii="Times New Roman" w:hAnsi="Times New Roman" w:cs="Times New Roman"/>
          <w:sz w:val="24"/>
          <w:szCs w:val="24"/>
          <w:lang w:val="en-US"/>
        </w:rPr>
        <w:t xml:space="preserve"> University Hospital </w:t>
      </w:r>
    </w:p>
    <w:p w:rsidR="002766CD" w:rsidRDefault="009F2785" w:rsidP="00CD755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announce</w:t>
      </w:r>
      <w:proofErr w:type="gramEnd"/>
      <w:r w:rsidR="00280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2D99" w:rsidRPr="00D81972" w:rsidRDefault="00292D99" w:rsidP="00CD755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CALL FOR ASSOCIATED PARTNERS</w:t>
      </w:r>
    </w:p>
    <w:p w:rsidR="0037159F" w:rsidRDefault="0037159F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Associated Partners </w:t>
      </w:r>
      <w:r w:rsidR="007E23B8">
        <w:rPr>
          <w:rFonts w:ascii="Times New Roman" w:hAnsi="Times New Roman" w:cs="Times New Roman"/>
          <w:sz w:val="24"/>
          <w:szCs w:val="24"/>
          <w:lang w:val="en-US"/>
        </w:rPr>
        <w:t xml:space="preserve">can be all research institutes, universities, hospitals, business organizations, professional organizations, innovation clusters, science and technology parks, institutions, patients’ organizations and other non-governmental organizations, science journals, legal entities with an interest in </w:t>
      </w:r>
      <w:r w:rsidR="00D81972">
        <w:rPr>
          <w:rFonts w:ascii="Times New Roman" w:hAnsi="Times New Roman" w:cs="Times New Roman"/>
          <w:sz w:val="24"/>
          <w:szCs w:val="24"/>
          <w:lang w:val="en-US"/>
        </w:rPr>
        <w:t xml:space="preserve">the field of </w:t>
      </w:r>
      <w:r w:rsidR="00D81972" w:rsidRPr="00D81972">
        <w:rPr>
          <w:rFonts w:ascii="Times New Roman" w:hAnsi="Times New Roman" w:cs="Times New Roman"/>
          <w:i/>
          <w:sz w:val="24"/>
          <w:szCs w:val="24"/>
          <w:lang w:val="en-US"/>
        </w:rPr>
        <w:t>personalized medicine and the transplantation of organs, tissues and cells</w:t>
      </w:r>
      <w:r w:rsidR="00D81972">
        <w:rPr>
          <w:rFonts w:ascii="Times New Roman" w:hAnsi="Times New Roman" w:cs="Times New Roman"/>
          <w:sz w:val="24"/>
          <w:szCs w:val="24"/>
          <w:lang w:val="en-US"/>
        </w:rPr>
        <w:t xml:space="preserve"> and their practical and scientific application. </w:t>
      </w:r>
    </w:p>
    <w:p w:rsidR="00CD5B9E" w:rsidRPr="00CD5B9E" w:rsidRDefault="00CD5B9E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Associated Partners are not allowed to spend budget funds and are not allowed to have preferential access to the science and research infrastructure and/ or the results of scientific research. </w:t>
      </w:r>
    </w:p>
    <w:p w:rsidR="003A39A2" w:rsidRPr="003A39A2" w:rsidRDefault="003A39A2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personalized transplantation is a breakthrough field in the contemporary medicine. The project activities will include a coherent set of innovative fundamental and applied research. </w:t>
      </w:r>
    </w:p>
    <w:p w:rsidR="001424C4" w:rsidRPr="001424C4" w:rsidRDefault="001424C4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ADVANTAGES FOR ASSOCIATED PARTNERS</w:t>
      </w:r>
    </w:p>
    <w:p w:rsidR="00895A3D" w:rsidRPr="0017021A" w:rsidRDefault="0017021A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their inclusion into the project the </w:t>
      </w:r>
      <w:r w:rsidR="0023081B">
        <w:rPr>
          <w:rFonts w:ascii="Times New Roman" w:hAnsi="Times New Roman" w:cs="Times New Roman"/>
          <w:sz w:val="24"/>
          <w:szCs w:val="24"/>
          <w:lang w:val="en-US"/>
        </w:rPr>
        <w:t xml:space="preserve">Associated Partners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can: </w:t>
      </w:r>
    </w:p>
    <w:p w:rsidR="0017021A" w:rsidRDefault="0017021A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Become part of a leading scientific community, which facilitates the creation of professional contacts, participation into events and trainings, launch of new projects and networking; </w:t>
      </w:r>
    </w:p>
    <w:p w:rsidR="00773A80" w:rsidRPr="009C6948" w:rsidRDefault="00773A80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Obtain regular and targeted information for scientific achievement, top-notch training events and </w:t>
      </w:r>
      <w:r w:rsidR="00774336">
        <w:rPr>
          <w:rFonts w:ascii="Times New Roman" w:hAnsi="Times New Roman" w:cs="Times New Roman"/>
          <w:sz w:val="24"/>
          <w:szCs w:val="24"/>
          <w:lang w:val="en-US"/>
        </w:rPr>
        <w:t>new findings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respective thematic fields; </w:t>
      </w:r>
    </w:p>
    <w:p w:rsidR="009C6948" w:rsidRDefault="009C6948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Strengthen their image by </w:t>
      </w:r>
      <w:r w:rsidR="00774336">
        <w:rPr>
          <w:rFonts w:ascii="Times New Roman" w:hAnsi="Times New Roman" w:cs="Times New Roman"/>
          <w:sz w:val="24"/>
          <w:szCs w:val="24"/>
          <w:lang w:val="en-US"/>
        </w:rPr>
        <w:t>expressing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support for leading scientific non-profit activity </w:t>
      </w:r>
      <w:r w:rsidR="00E97D7F">
        <w:rPr>
          <w:rFonts w:ascii="Times New Roman" w:hAnsi="Times New Roman" w:cs="Times New Roman"/>
          <w:sz w:val="24"/>
          <w:szCs w:val="24"/>
          <w:lang w:val="en-US"/>
        </w:rPr>
        <w:t xml:space="preserve">characterized with high public priority. </w:t>
      </w:r>
    </w:p>
    <w:p w:rsidR="000C1ECC" w:rsidRPr="000C1ECC" w:rsidRDefault="000C1ECC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</w:rPr>
      </w:pPr>
      <w:r>
        <w:rPr>
          <w:color w:val="000000"/>
        </w:rPr>
        <w:t xml:space="preserve">The selection criteria for Associated Partners have been divided into two main groups: criteria for assessing the scientific quality of research organizations and scientific research </w:t>
      </w:r>
      <w:r w:rsidR="001143AC">
        <w:rPr>
          <w:color w:val="000000"/>
        </w:rPr>
        <w:t>capacity analysis</w:t>
      </w:r>
      <w:r w:rsidR="0081750A">
        <w:rPr>
          <w:color w:val="000000"/>
        </w:rPr>
        <w:t>,</w:t>
      </w:r>
      <w:r w:rsidR="00724789">
        <w:rPr>
          <w:color w:val="000000"/>
        </w:rPr>
        <w:t xml:space="preserve"> and innovation criteria for the other types of </w:t>
      </w:r>
      <w:r w:rsidR="00A7728A">
        <w:rPr>
          <w:color w:val="000000"/>
        </w:rPr>
        <w:t>organizations</w:t>
      </w:r>
      <w:r w:rsidR="00724789">
        <w:rPr>
          <w:color w:val="000000"/>
        </w:rPr>
        <w:t xml:space="preserve">. </w:t>
      </w:r>
    </w:p>
    <w:p w:rsidR="00CD7552" w:rsidRDefault="00CD7552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B04B38" w:rsidRDefault="00B04B38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B04B38" w:rsidRDefault="00B04B38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B04B38" w:rsidRPr="00CD7552" w:rsidRDefault="00B04B38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04657E" w:rsidRDefault="00A7728A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SELECTION CRITERIA</w:t>
      </w:r>
    </w:p>
    <w:p w:rsidR="00724787" w:rsidRPr="00776E93" w:rsidRDefault="00776E93" w:rsidP="00787A19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</w:rPr>
      </w:pPr>
      <w:r w:rsidRPr="00776E93">
        <w:rPr>
          <w:color w:val="000000"/>
        </w:rPr>
        <w:t xml:space="preserve">Selection </w:t>
      </w:r>
      <w:proofErr w:type="spellStart"/>
      <w:r w:rsidRPr="00776E93">
        <w:rPr>
          <w:color w:val="000000"/>
        </w:rPr>
        <w:t>Crieria</w:t>
      </w:r>
      <w:proofErr w:type="spellEnd"/>
      <w:r w:rsidRPr="00776E93">
        <w:rPr>
          <w:color w:val="000000"/>
        </w:rPr>
        <w:t xml:space="preserve"> for </w:t>
      </w:r>
      <w:proofErr w:type="spellStart"/>
      <w:r w:rsidR="00753499">
        <w:rPr>
          <w:color w:val="000000"/>
        </w:rPr>
        <w:t>Reserch</w:t>
      </w:r>
      <w:proofErr w:type="spellEnd"/>
      <w:r w:rsidRPr="00776E93">
        <w:rPr>
          <w:color w:val="000000"/>
        </w:rPr>
        <w:t xml:space="preserve"> </w:t>
      </w:r>
      <w:proofErr w:type="spellStart"/>
      <w:r w:rsidRPr="00776E93">
        <w:rPr>
          <w:color w:val="000000"/>
        </w:rPr>
        <w:t>Organisations</w:t>
      </w:r>
      <w:proofErr w:type="spellEnd"/>
    </w:p>
    <w:p w:rsidR="00753499" w:rsidRDefault="00753499" w:rsidP="003B6D7C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753499">
        <w:rPr>
          <w:color w:val="000000"/>
          <w:lang w:val="bg-BG"/>
        </w:rPr>
        <w:t>Publications in scientific journals and books, refere</w:t>
      </w:r>
      <w:r w:rsidR="009E3208" w:rsidRPr="003B6D7C">
        <w:rPr>
          <w:color w:val="000000"/>
          <w:lang w:val="bg-BG"/>
        </w:rPr>
        <w:t>nc</w:t>
      </w:r>
      <w:r w:rsidRPr="00753499">
        <w:rPr>
          <w:color w:val="000000"/>
          <w:lang w:val="bg-BG"/>
        </w:rPr>
        <w:t xml:space="preserve">ed in SCOPUS and WoS </w:t>
      </w:r>
      <w:r w:rsidRPr="003B6D7C">
        <w:rPr>
          <w:color w:val="000000"/>
          <w:lang w:val="bg-BG"/>
        </w:rPr>
        <w:t>(</w:t>
      </w:r>
      <w:r w:rsidR="0081750A">
        <w:rPr>
          <w:color w:val="000000"/>
        </w:rPr>
        <w:t xml:space="preserve">required </w:t>
      </w:r>
      <w:r w:rsidRPr="003B6D7C">
        <w:rPr>
          <w:color w:val="000000"/>
          <w:lang w:val="bg-BG"/>
        </w:rPr>
        <w:t xml:space="preserve">a list of publications </w:t>
      </w:r>
      <w:r w:rsidR="009E3208">
        <w:rPr>
          <w:color w:val="000000"/>
          <w:lang w:val="bg-BG"/>
        </w:rPr>
        <w:t xml:space="preserve">in the last 5 years - </w:t>
      </w:r>
      <w:r w:rsidRPr="00753499">
        <w:rPr>
          <w:color w:val="000000"/>
          <w:lang w:val="bg-BG"/>
        </w:rPr>
        <w:t>2011-2015)</w:t>
      </w:r>
    </w:p>
    <w:p w:rsidR="003B6D7C" w:rsidRDefault="009E3208" w:rsidP="003B6D7C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9E3208">
        <w:rPr>
          <w:color w:val="000000"/>
          <w:lang w:val="bg-BG"/>
        </w:rPr>
        <w:t xml:space="preserve">% of highly cited publications in last 5 years </w:t>
      </w:r>
      <w:r>
        <w:rPr>
          <w:color w:val="000000"/>
        </w:rPr>
        <w:t>(</w:t>
      </w:r>
      <w:r w:rsidR="0081750A">
        <w:rPr>
          <w:color w:val="000000"/>
        </w:rPr>
        <w:t xml:space="preserve">required </w:t>
      </w:r>
      <w:r>
        <w:rPr>
          <w:color w:val="000000"/>
        </w:rPr>
        <w:t xml:space="preserve">a list of the cited publications </w:t>
      </w:r>
      <w:r>
        <w:rPr>
          <w:color w:val="000000"/>
          <w:lang w:val="bg-BG"/>
        </w:rPr>
        <w:t xml:space="preserve">in the last 5 years - </w:t>
      </w:r>
      <w:r w:rsidRPr="00753499">
        <w:rPr>
          <w:color w:val="000000"/>
          <w:lang w:val="bg-BG"/>
        </w:rPr>
        <w:t>2011-2015)</w:t>
      </w:r>
    </w:p>
    <w:p w:rsidR="00A53CC3" w:rsidRDefault="003B6D7C" w:rsidP="00A53CC3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3B6D7C">
        <w:rPr>
          <w:color w:val="000000"/>
          <w:lang w:val="bg-BG"/>
        </w:rPr>
        <w:t>Number of E</w:t>
      </w:r>
      <w:proofErr w:type="spellStart"/>
      <w:r w:rsidR="002B29FA">
        <w:rPr>
          <w:color w:val="000000"/>
        </w:rPr>
        <w:t>uropean</w:t>
      </w:r>
      <w:proofErr w:type="spellEnd"/>
      <w:r w:rsidR="002B29FA">
        <w:rPr>
          <w:color w:val="000000"/>
        </w:rPr>
        <w:t xml:space="preserve"> </w:t>
      </w:r>
      <w:r w:rsidRPr="003B6D7C">
        <w:rPr>
          <w:color w:val="000000"/>
          <w:lang w:val="bg-BG"/>
        </w:rPr>
        <w:t>R</w:t>
      </w:r>
      <w:proofErr w:type="spellStart"/>
      <w:r w:rsidR="002B29FA">
        <w:rPr>
          <w:color w:val="000000"/>
        </w:rPr>
        <w:t>esearch</w:t>
      </w:r>
      <w:proofErr w:type="spellEnd"/>
      <w:r w:rsidR="002B29FA">
        <w:rPr>
          <w:color w:val="000000"/>
        </w:rPr>
        <w:t xml:space="preserve"> </w:t>
      </w:r>
      <w:r w:rsidRPr="003B6D7C">
        <w:rPr>
          <w:color w:val="000000"/>
          <w:lang w:val="bg-BG"/>
        </w:rPr>
        <w:t>C</w:t>
      </w:r>
      <w:proofErr w:type="spellStart"/>
      <w:r w:rsidR="002B29FA">
        <w:rPr>
          <w:color w:val="000000"/>
        </w:rPr>
        <w:t>ouncil</w:t>
      </w:r>
      <w:proofErr w:type="spellEnd"/>
      <w:r w:rsidRPr="003B6D7C">
        <w:rPr>
          <w:color w:val="000000"/>
          <w:lang w:val="bg-BG"/>
        </w:rPr>
        <w:t xml:space="preserve"> grants</w:t>
      </w:r>
      <w:r w:rsidR="002B29FA">
        <w:rPr>
          <w:color w:val="000000"/>
        </w:rPr>
        <w:t xml:space="preserve"> (the supporting document</w:t>
      </w:r>
      <w:r w:rsidR="0090109A">
        <w:rPr>
          <w:color w:val="000000"/>
        </w:rPr>
        <w:t>s</w:t>
      </w:r>
      <w:r w:rsidR="002B29FA">
        <w:rPr>
          <w:color w:val="000000"/>
        </w:rPr>
        <w:t xml:space="preserve"> should prove a successfully completed and/ or current project such as a copy of an award letter, grant contract, </w:t>
      </w:r>
      <w:r w:rsidR="001218B2">
        <w:rPr>
          <w:color w:val="000000"/>
        </w:rPr>
        <w:t xml:space="preserve">a </w:t>
      </w:r>
      <w:r w:rsidR="002B29FA">
        <w:rPr>
          <w:color w:val="000000"/>
        </w:rPr>
        <w:t xml:space="preserve">report approval </w:t>
      </w:r>
      <w:r w:rsidR="001218B2">
        <w:rPr>
          <w:color w:val="000000"/>
        </w:rPr>
        <w:t>document</w:t>
      </w:r>
      <w:r w:rsidR="002B29FA">
        <w:rPr>
          <w:color w:val="000000"/>
        </w:rPr>
        <w:t>, etc.)</w:t>
      </w:r>
    </w:p>
    <w:p w:rsidR="00A53CC3" w:rsidRDefault="00682C48" w:rsidP="00A53CC3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Coordination positions </w:t>
      </w:r>
      <w:r w:rsidR="00A53CC3" w:rsidRPr="00A53CC3">
        <w:rPr>
          <w:color w:val="000000"/>
          <w:lang w:val="bg-BG"/>
        </w:rPr>
        <w:t xml:space="preserve">in </w:t>
      </w:r>
      <w:r w:rsidR="00A14D89">
        <w:rPr>
          <w:color w:val="000000"/>
        </w:rPr>
        <w:t xml:space="preserve">the </w:t>
      </w:r>
      <w:r w:rsidR="00A53CC3" w:rsidRPr="00A53CC3">
        <w:rPr>
          <w:color w:val="000000"/>
          <w:lang w:val="bg-BG"/>
        </w:rPr>
        <w:t>EU Framework Programme (FP7) and Horizon 2020</w:t>
      </w:r>
      <w:r w:rsidR="00A53CC3">
        <w:rPr>
          <w:color w:val="000000"/>
        </w:rPr>
        <w:t xml:space="preserve"> </w:t>
      </w:r>
      <w:r w:rsidR="00A14D89" w:rsidRPr="00A53CC3">
        <w:rPr>
          <w:color w:val="000000"/>
          <w:lang w:val="bg-BG"/>
        </w:rPr>
        <w:t xml:space="preserve">projects </w:t>
      </w:r>
      <w:r w:rsidR="00A53CC3">
        <w:rPr>
          <w:color w:val="000000"/>
        </w:rPr>
        <w:t xml:space="preserve">(the supporting documents for project funding related to the EU’s </w:t>
      </w:r>
      <w:r w:rsidR="00A14D89">
        <w:rPr>
          <w:color w:val="000000"/>
        </w:rPr>
        <w:t>FP</w:t>
      </w:r>
      <w:r>
        <w:rPr>
          <w:color w:val="000000"/>
        </w:rPr>
        <w:t xml:space="preserve">7 </w:t>
      </w:r>
      <w:r w:rsidR="00A53CC3">
        <w:rPr>
          <w:color w:val="000000"/>
        </w:rPr>
        <w:t xml:space="preserve">and Horizon 2020 </w:t>
      </w:r>
      <w:proofErr w:type="spellStart"/>
      <w:r>
        <w:rPr>
          <w:color w:val="000000"/>
        </w:rPr>
        <w:t>programmes</w:t>
      </w:r>
      <w:proofErr w:type="spellEnd"/>
      <w:r>
        <w:rPr>
          <w:color w:val="000000"/>
        </w:rPr>
        <w:t xml:space="preserve"> </w:t>
      </w:r>
      <w:r w:rsidR="00A53CC3">
        <w:rPr>
          <w:color w:val="000000"/>
        </w:rPr>
        <w:t xml:space="preserve">should prove </w:t>
      </w:r>
      <w:r w:rsidR="00EF01EB">
        <w:rPr>
          <w:color w:val="000000"/>
        </w:rPr>
        <w:t>that the associated partner has</w:t>
      </w:r>
      <w:r w:rsidR="00A53CC3">
        <w:rPr>
          <w:color w:val="000000"/>
        </w:rPr>
        <w:t xml:space="preserve"> </w:t>
      </w:r>
      <w:r w:rsidR="00EF01EB">
        <w:rPr>
          <w:color w:val="000000"/>
        </w:rPr>
        <w:t>implemented</w:t>
      </w:r>
      <w:r w:rsidR="00A53CC3">
        <w:rPr>
          <w:color w:val="000000"/>
        </w:rPr>
        <w:t xml:space="preserve"> the</w:t>
      </w:r>
      <w:r w:rsidR="00EF01EB">
        <w:rPr>
          <w:color w:val="000000"/>
        </w:rPr>
        <w:t xml:space="preserve"> function</w:t>
      </w:r>
      <w:r w:rsidR="005C143E">
        <w:rPr>
          <w:color w:val="000000"/>
        </w:rPr>
        <w:t xml:space="preserve"> of project coordinator</w:t>
      </w:r>
      <w:r w:rsidR="00A53CC3">
        <w:rPr>
          <w:color w:val="000000"/>
        </w:rPr>
        <w:t>)</w:t>
      </w:r>
    </w:p>
    <w:p w:rsidR="00A14D89" w:rsidRPr="00461ADF" w:rsidRDefault="00461ADF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Selection </w:t>
      </w:r>
      <w:r w:rsidR="00616169">
        <w:rPr>
          <w:color w:val="000000"/>
        </w:rPr>
        <w:t xml:space="preserve">Criteria </w:t>
      </w:r>
      <w:r>
        <w:rPr>
          <w:color w:val="000000"/>
        </w:rPr>
        <w:t xml:space="preserve">for Business </w:t>
      </w:r>
      <w:proofErr w:type="spellStart"/>
      <w:r>
        <w:rPr>
          <w:color w:val="000000"/>
        </w:rPr>
        <w:t>Organisations</w:t>
      </w:r>
      <w:proofErr w:type="spellEnd"/>
    </w:p>
    <w:p w:rsidR="00122F18" w:rsidRDefault="00616169" w:rsidP="00122F18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616169">
        <w:rPr>
          <w:color w:val="000000"/>
        </w:rPr>
        <w:t>Investments in relevant project area</w:t>
      </w:r>
      <w:r>
        <w:rPr>
          <w:color w:val="000000"/>
        </w:rPr>
        <w:t xml:space="preserve"> in the last 5 years (</w:t>
      </w:r>
      <w:r w:rsidRPr="00616169">
        <w:rPr>
          <w:color w:val="000000"/>
        </w:rPr>
        <w:t xml:space="preserve">5 % of </w:t>
      </w:r>
      <w:r>
        <w:rPr>
          <w:color w:val="000000"/>
        </w:rPr>
        <w:t>the</w:t>
      </w:r>
      <w:r w:rsidRPr="00616169">
        <w:rPr>
          <w:color w:val="000000"/>
        </w:rPr>
        <w:t xml:space="preserve"> revenue </w:t>
      </w:r>
      <w:r>
        <w:rPr>
          <w:color w:val="000000"/>
        </w:rPr>
        <w:t xml:space="preserve">invested </w:t>
      </w:r>
      <w:r w:rsidRPr="00616169">
        <w:rPr>
          <w:color w:val="000000"/>
        </w:rPr>
        <w:t>in research and development activities</w:t>
      </w:r>
      <w:r>
        <w:rPr>
          <w:color w:val="000000"/>
        </w:rPr>
        <w:t>)</w:t>
      </w:r>
    </w:p>
    <w:p w:rsidR="00122F18" w:rsidRDefault="00122F18" w:rsidP="00122F18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122F18">
        <w:rPr>
          <w:color w:val="000000"/>
        </w:rPr>
        <w:t>Existence of an innovations strategy, including existence of intellectual property policy and rules</w:t>
      </w:r>
      <w:r>
        <w:rPr>
          <w:color w:val="000000"/>
        </w:rPr>
        <w:t xml:space="preserve"> (should be applied if existent)</w:t>
      </w:r>
    </w:p>
    <w:p w:rsidR="00122F18" w:rsidRDefault="00122F18" w:rsidP="00122F18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122F18">
        <w:rPr>
          <w:color w:val="000000"/>
        </w:rPr>
        <w:t>Participation in current and/or completed innovation projects (national and European) in the last five years (</w:t>
      </w:r>
      <w:r>
        <w:rPr>
          <w:color w:val="000000"/>
        </w:rPr>
        <w:t>joint projects with public research organizations/ universities,</w:t>
      </w:r>
      <w:r w:rsidR="001469F5">
        <w:rPr>
          <w:color w:val="000000"/>
        </w:rPr>
        <w:t xml:space="preserve"> where an official project document is needed, as in point 3 above</w:t>
      </w:r>
      <w:r w:rsidRPr="00122F18">
        <w:rPr>
          <w:color w:val="000000"/>
        </w:rPr>
        <w:t>).</w:t>
      </w:r>
    </w:p>
    <w:p w:rsidR="004D3042" w:rsidRDefault="004D3042" w:rsidP="004D304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</w:rPr>
      </w:pPr>
      <w:r>
        <w:rPr>
          <w:color w:val="000000"/>
        </w:rPr>
        <w:t xml:space="preserve">The deadline for receiving expressions of interest and providing the required documents is </w:t>
      </w:r>
      <w:r w:rsidRPr="00E4062C">
        <w:rPr>
          <w:b/>
          <w:color w:val="000000"/>
        </w:rPr>
        <w:t>17 o’clock on 11</w:t>
      </w:r>
      <w:r w:rsidR="00E4062C">
        <w:rPr>
          <w:b/>
          <w:color w:val="000000"/>
        </w:rPr>
        <w:t xml:space="preserve"> </w:t>
      </w:r>
      <w:r w:rsidRPr="00E4062C">
        <w:rPr>
          <w:b/>
          <w:color w:val="000000"/>
        </w:rPr>
        <w:t>January 2017</w:t>
      </w:r>
      <w:r>
        <w:rPr>
          <w:color w:val="000000"/>
        </w:rPr>
        <w:t xml:space="preserve">. </w:t>
      </w:r>
      <w:r>
        <w:t xml:space="preserve">The documents should be sent by post on address: </w:t>
      </w:r>
      <w:r>
        <w:rPr>
          <w:b/>
        </w:rPr>
        <w:t xml:space="preserve">Sofia-1407, </w:t>
      </w:r>
      <w:proofErr w:type="spellStart"/>
      <w:r>
        <w:rPr>
          <w:b/>
        </w:rPr>
        <w:t>Koziak</w:t>
      </w:r>
      <w:proofErr w:type="spellEnd"/>
      <w:r>
        <w:rPr>
          <w:b/>
        </w:rPr>
        <w:t xml:space="preserve"> str.1</w:t>
      </w:r>
      <w:r>
        <w:t xml:space="preserve">, addressed to </w:t>
      </w:r>
      <w:proofErr w:type="spellStart"/>
      <w:r>
        <w:rPr>
          <w:b/>
        </w:rPr>
        <w:t>Lozenets</w:t>
      </w:r>
      <w:proofErr w:type="spellEnd"/>
      <w:r>
        <w:rPr>
          <w:b/>
        </w:rPr>
        <w:t xml:space="preserve"> Hospital to Asia </w:t>
      </w:r>
      <w:proofErr w:type="spellStart"/>
      <w:r>
        <w:rPr>
          <w:b/>
        </w:rPr>
        <w:t>Stancheva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phD</w:t>
      </w:r>
      <w:proofErr w:type="spellEnd"/>
      <w:proofErr w:type="gramEnd"/>
      <w:r>
        <w:t xml:space="preserve">, or by e-mail at </w:t>
      </w:r>
      <w:r>
        <w:rPr>
          <w:b/>
          <w:u w:val="single"/>
        </w:rPr>
        <w:t>hospital.lozenets@abv.bg</w:t>
      </w:r>
      <w:r>
        <w:t>,</w:t>
      </w:r>
      <w:r>
        <w:rPr>
          <w:shd w:val="clear" w:color="auto" w:fill="FFFFFF" w:themeFill="background1"/>
        </w:rPr>
        <w:t xml:space="preserve"> </w:t>
      </w:r>
      <w:r>
        <w:rPr>
          <w:color w:val="000000"/>
        </w:rPr>
        <w:t xml:space="preserve">scanned and signed with electronic signature by the person authorized to represent the organization. </w:t>
      </w:r>
    </w:p>
    <w:p w:rsidR="005D225B" w:rsidRPr="00056BFC" w:rsidRDefault="005D225B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</w:rPr>
      </w:pPr>
      <w:r>
        <w:rPr>
          <w:color w:val="000000"/>
        </w:rPr>
        <w:t xml:space="preserve">The whole documentation related to participation into Procedure </w:t>
      </w:r>
      <w:r w:rsidRPr="00CD7552">
        <w:rPr>
          <w:color w:val="000000"/>
        </w:rPr>
        <w:t>BG</w:t>
      </w:r>
      <w:r w:rsidRPr="00CD7552">
        <w:rPr>
          <w:color w:val="000000"/>
          <w:lang w:val="ru-RU"/>
        </w:rPr>
        <w:t>05</w:t>
      </w:r>
      <w:r w:rsidRPr="00CD7552">
        <w:rPr>
          <w:color w:val="000000"/>
        </w:rPr>
        <w:t>M</w:t>
      </w:r>
      <w:r w:rsidRPr="00CD7552">
        <w:rPr>
          <w:color w:val="000000"/>
          <w:lang w:val="ru-RU"/>
        </w:rPr>
        <w:t>2</w:t>
      </w:r>
      <w:r w:rsidRPr="00CD7552">
        <w:rPr>
          <w:color w:val="000000"/>
        </w:rPr>
        <w:t>OP</w:t>
      </w:r>
      <w:r w:rsidRPr="00CD7552">
        <w:rPr>
          <w:color w:val="000000"/>
          <w:lang w:val="ru-RU"/>
        </w:rPr>
        <w:t>001-1.001</w:t>
      </w:r>
      <w:r w:rsidR="00056BFC">
        <w:rPr>
          <w:color w:val="000000"/>
        </w:rPr>
        <w:t xml:space="preserve"> may be found on the following address: </w:t>
      </w:r>
      <w:hyperlink r:id="rId9" w:history="1">
        <w:r w:rsidR="00AC2815" w:rsidRPr="00090C39">
          <w:rPr>
            <w:rStyle w:val="Hyperlink"/>
          </w:rPr>
          <w:t>http://sf.mon.bg/?go=news&amp;p=detail&amp;newsId=412</w:t>
        </w:r>
      </w:hyperlink>
      <w:r w:rsidR="00AC2815">
        <w:rPr>
          <w:color w:val="000000"/>
        </w:rPr>
        <w:t xml:space="preserve"> </w:t>
      </w:r>
    </w:p>
    <w:p w:rsidR="000D77AE" w:rsidRPr="00EE4B58" w:rsidRDefault="000D77AE" w:rsidP="00EE4B58">
      <w:pPr>
        <w:pStyle w:val="NormalWeb"/>
        <w:spacing w:before="120" w:beforeAutospacing="0" w:after="120" w:afterAutospacing="0" w:line="276" w:lineRule="auto"/>
        <w:ind w:left="46" w:firstLine="674"/>
        <w:jc w:val="both"/>
        <w:rPr>
          <w:color w:val="000000"/>
        </w:rPr>
      </w:pPr>
      <w:r w:rsidRPr="00EE4B58">
        <w:rPr>
          <w:color w:val="000000"/>
        </w:rPr>
        <w:t xml:space="preserve">In order to take part in the selection procedure the applicants should submit: </w:t>
      </w:r>
    </w:p>
    <w:p w:rsidR="000D77AE" w:rsidRPr="00EE4B58" w:rsidRDefault="000D77AE" w:rsidP="00EE4B58">
      <w:pPr>
        <w:pStyle w:val="NormalWeb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EE4B58">
        <w:rPr>
          <w:color w:val="000000"/>
        </w:rPr>
        <w:t>An Application Form according to provided sample</w:t>
      </w:r>
    </w:p>
    <w:p w:rsidR="000D77AE" w:rsidRPr="00EE4B58" w:rsidRDefault="0031247B" w:rsidP="00EE4B58">
      <w:pPr>
        <w:pStyle w:val="NormalWeb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EE4B58">
        <w:rPr>
          <w:color w:val="000000"/>
          <w:lang w:val="bg-BG"/>
        </w:rPr>
        <w:t>Declaration Confirming the Absence of Conflict of Interest for Associated Partners (Annex IIa)</w:t>
      </w:r>
    </w:p>
    <w:p w:rsidR="0031247B" w:rsidRPr="00EE4B58" w:rsidRDefault="0031247B" w:rsidP="00EE4B58">
      <w:pPr>
        <w:pStyle w:val="NormalWeb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EE4B58">
        <w:rPr>
          <w:color w:val="000000"/>
        </w:rPr>
        <w:t>The supporting documents as required by the Selection Criteria according to the type of organization</w:t>
      </w:r>
    </w:p>
    <w:p w:rsidR="007C0688" w:rsidRPr="00EE4B58" w:rsidRDefault="007C0688" w:rsidP="00EE4B58">
      <w:pPr>
        <w:pStyle w:val="NormalWeb"/>
        <w:spacing w:before="120" w:beforeAutospacing="0" w:after="120" w:afterAutospacing="0" w:line="276" w:lineRule="auto"/>
        <w:ind w:left="46" w:firstLine="674"/>
        <w:jc w:val="both"/>
        <w:rPr>
          <w:b/>
          <w:color w:val="000000"/>
          <w:lang w:val="bg-BG"/>
        </w:rPr>
      </w:pPr>
    </w:p>
    <w:p w:rsidR="007C0688" w:rsidRPr="00EE4B58" w:rsidRDefault="007C0688" w:rsidP="00EE4B58">
      <w:pPr>
        <w:pStyle w:val="Default"/>
        <w:ind w:firstLine="720"/>
        <w:rPr>
          <w:rFonts w:ascii="Times New Roman" w:eastAsia="Times New Roman" w:hAnsi="Times New Roman"/>
        </w:rPr>
      </w:pPr>
      <w:r w:rsidRPr="00EE4B58">
        <w:rPr>
          <w:rFonts w:ascii="Times New Roman" w:eastAsia="Times New Roman" w:hAnsi="Times New Roman"/>
        </w:rPr>
        <w:t xml:space="preserve">The selected candidates will be made public by </w:t>
      </w:r>
      <w:r w:rsidR="00B04B38" w:rsidRPr="004D3042">
        <w:rPr>
          <w:rFonts w:ascii="Times New Roman" w:eastAsia="Times New Roman" w:hAnsi="Times New Roman"/>
          <w:b/>
          <w:lang w:val="en-US"/>
        </w:rPr>
        <w:t>20</w:t>
      </w:r>
      <w:r w:rsidR="00B04B38" w:rsidRPr="004D3042">
        <w:rPr>
          <w:rFonts w:ascii="Times New Roman" w:eastAsia="Times New Roman" w:hAnsi="Times New Roman"/>
          <w:b/>
        </w:rPr>
        <w:t xml:space="preserve"> </w:t>
      </w:r>
      <w:r w:rsidRPr="004D3042">
        <w:rPr>
          <w:rFonts w:ascii="Times New Roman" w:eastAsia="Times New Roman" w:hAnsi="Times New Roman"/>
          <w:b/>
        </w:rPr>
        <w:t>January 2017.</w:t>
      </w:r>
    </w:p>
    <w:p w:rsidR="007C0688" w:rsidRPr="00EE4B58" w:rsidRDefault="007C0688" w:rsidP="00EE4B58">
      <w:pPr>
        <w:pStyle w:val="Default"/>
        <w:rPr>
          <w:rFonts w:ascii="Times New Roman" w:eastAsia="Times New Roman" w:hAnsi="Times New Roman"/>
          <w:b/>
          <w:lang w:val="en-US"/>
        </w:rPr>
      </w:pPr>
    </w:p>
    <w:p w:rsidR="00163CAE" w:rsidRDefault="00D54071" w:rsidP="00EE4B58">
      <w:pPr>
        <w:pStyle w:val="NormalWeb"/>
        <w:spacing w:before="120" w:beforeAutospacing="0" w:after="120" w:afterAutospacing="0" w:line="276" w:lineRule="auto"/>
        <w:ind w:left="46" w:firstLine="674"/>
        <w:jc w:val="both"/>
        <w:rPr>
          <w:i/>
          <w:color w:val="000000"/>
        </w:rPr>
      </w:pPr>
      <w:r w:rsidRPr="00EE4B58">
        <w:rPr>
          <w:color w:val="000000"/>
        </w:rPr>
        <w:t xml:space="preserve">They will sign </w:t>
      </w:r>
      <w:r w:rsidR="00526F44" w:rsidRPr="00EE4B58">
        <w:rPr>
          <w:color w:val="000000"/>
        </w:rPr>
        <w:t xml:space="preserve">a </w:t>
      </w:r>
      <w:r w:rsidR="000D77AE" w:rsidRPr="00EE4B58">
        <w:rPr>
          <w:color w:val="000000"/>
          <w:lang w:val="bg-BG"/>
        </w:rPr>
        <w:t xml:space="preserve">1. </w:t>
      </w:r>
      <w:r w:rsidR="000D77AE" w:rsidRPr="00EE4B58">
        <w:rPr>
          <w:i/>
          <w:color w:val="000000"/>
        </w:rPr>
        <w:t xml:space="preserve">A </w:t>
      </w:r>
      <w:r w:rsidRPr="00EE4B58">
        <w:rPr>
          <w:i/>
          <w:color w:val="000000"/>
        </w:rPr>
        <w:t xml:space="preserve">Partnership Declaration </w:t>
      </w:r>
      <w:r w:rsidR="002D60A0">
        <w:rPr>
          <w:i/>
          <w:color w:val="000000"/>
        </w:rPr>
        <w:t>for</w:t>
      </w:r>
      <w:r w:rsidRPr="00EE4B58">
        <w:rPr>
          <w:i/>
          <w:color w:val="000000"/>
        </w:rPr>
        <w:t xml:space="preserve"> </w:t>
      </w:r>
      <w:r w:rsidR="000D77AE" w:rsidRPr="00EE4B58">
        <w:rPr>
          <w:i/>
          <w:color w:val="000000"/>
        </w:rPr>
        <w:t xml:space="preserve">a five-year </w:t>
      </w:r>
      <w:r w:rsidR="002D60A0" w:rsidRPr="00EE4B58">
        <w:rPr>
          <w:i/>
          <w:color w:val="000000"/>
        </w:rPr>
        <w:t>term</w:t>
      </w:r>
      <w:r w:rsidR="000D77AE" w:rsidRPr="00EE4B58">
        <w:rPr>
          <w:color w:val="000000"/>
        </w:rPr>
        <w:t xml:space="preserve">, and 2. </w:t>
      </w:r>
      <w:r w:rsidR="000D77AE" w:rsidRPr="00EE4B58">
        <w:rPr>
          <w:i/>
          <w:color w:val="000000"/>
        </w:rPr>
        <w:t xml:space="preserve">A </w:t>
      </w:r>
      <w:r w:rsidR="00163CAE" w:rsidRPr="00EE4B58">
        <w:rPr>
          <w:i/>
          <w:color w:val="000000"/>
        </w:rPr>
        <w:t xml:space="preserve">Declaration on the </w:t>
      </w:r>
      <w:r w:rsidR="002D60A0" w:rsidRPr="00EE4B58">
        <w:rPr>
          <w:i/>
          <w:color w:val="000000"/>
        </w:rPr>
        <w:t xml:space="preserve">Activities Carried </w:t>
      </w:r>
      <w:r w:rsidR="00163CAE" w:rsidRPr="00EE4B58">
        <w:rPr>
          <w:i/>
          <w:color w:val="000000"/>
        </w:rPr>
        <w:t xml:space="preserve">out </w:t>
      </w:r>
      <w:r w:rsidR="002D60A0" w:rsidRPr="00EE4B58">
        <w:rPr>
          <w:i/>
          <w:color w:val="000000"/>
        </w:rPr>
        <w:t xml:space="preserve">Jointly </w:t>
      </w:r>
      <w:r w:rsidR="00163CAE" w:rsidRPr="00EE4B58">
        <w:rPr>
          <w:i/>
          <w:color w:val="000000"/>
        </w:rPr>
        <w:t xml:space="preserve">with </w:t>
      </w:r>
      <w:r w:rsidR="002D60A0" w:rsidRPr="00EE4B58">
        <w:rPr>
          <w:i/>
          <w:color w:val="000000"/>
        </w:rPr>
        <w:t xml:space="preserve">Associated Partners </w:t>
      </w:r>
      <w:r w:rsidR="00163CAE" w:rsidRPr="00EE4B58">
        <w:rPr>
          <w:i/>
          <w:color w:val="000000"/>
        </w:rPr>
        <w:t xml:space="preserve">(Annex </w:t>
      </w:r>
      <w:proofErr w:type="spellStart"/>
      <w:r w:rsidR="00163CAE" w:rsidRPr="00EE4B58">
        <w:rPr>
          <w:i/>
          <w:color w:val="000000"/>
        </w:rPr>
        <w:t>IIIa</w:t>
      </w:r>
      <w:proofErr w:type="spellEnd"/>
      <w:r w:rsidR="00163CAE" w:rsidRPr="00EE4B58">
        <w:rPr>
          <w:i/>
          <w:color w:val="000000"/>
        </w:rPr>
        <w:t>)</w:t>
      </w:r>
      <w:r w:rsidR="00163CAE">
        <w:rPr>
          <w:i/>
          <w:color w:val="000000"/>
        </w:rPr>
        <w:t xml:space="preserve"> </w:t>
      </w:r>
    </w:p>
    <w:p w:rsidR="004D3042" w:rsidRPr="00AC2815" w:rsidRDefault="004D3042" w:rsidP="004D304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highlight w:val="yellow"/>
        </w:rPr>
      </w:pPr>
      <w:r w:rsidRPr="0012399A">
        <w:rPr>
          <w:color w:val="000000"/>
        </w:rPr>
        <w:t>For further information please contact: 02/9607-223 -</w:t>
      </w:r>
      <w:r w:rsidRPr="0012399A">
        <w:rPr>
          <w:b/>
        </w:rPr>
        <w:t xml:space="preserve"> </w:t>
      </w:r>
      <w:r w:rsidRPr="004059DF">
        <w:rPr>
          <w:b/>
        </w:rPr>
        <w:t xml:space="preserve">to Asia </w:t>
      </w:r>
      <w:proofErr w:type="spellStart"/>
      <w:r w:rsidRPr="004059DF">
        <w:rPr>
          <w:b/>
        </w:rPr>
        <w:t>Stancheva</w:t>
      </w:r>
      <w:proofErr w:type="spellEnd"/>
      <w:r w:rsidRPr="004059DF">
        <w:rPr>
          <w:b/>
        </w:rPr>
        <w:t xml:space="preserve"> </w:t>
      </w:r>
      <w:proofErr w:type="spellStart"/>
      <w:proofErr w:type="gramStart"/>
      <w:r w:rsidRPr="004059DF">
        <w:rPr>
          <w:b/>
        </w:rPr>
        <w:t>phD</w:t>
      </w:r>
      <w:proofErr w:type="spellEnd"/>
      <w:proofErr w:type="gramEnd"/>
    </w:p>
    <w:p w:rsidR="00D54071" w:rsidRPr="00D54071" w:rsidRDefault="00D54071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b/>
          <w:color w:val="000000"/>
        </w:rPr>
      </w:pPr>
    </w:p>
    <w:sectPr w:rsidR="00D54071" w:rsidRPr="00D5407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5B" w:rsidRDefault="00D97A5B" w:rsidP="002F5042">
      <w:pPr>
        <w:spacing w:after="0" w:line="240" w:lineRule="auto"/>
      </w:pPr>
      <w:r>
        <w:separator/>
      </w:r>
    </w:p>
  </w:endnote>
  <w:endnote w:type="continuationSeparator" w:id="0">
    <w:p w:rsidR="00D97A5B" w:rsidRDefault="00D97A5B" w:rsidP="002F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5B" w:rsidRDefault="00D97A5B" w:rsidP="002F5042">
      <w:pPr>
        <w:spacing w:after="0" w:line="240" w:lineRule="auto"/>
      </w:pPr>
      <w:r>
        <w:separator/>
      </w:r>
    </w:p>
  </w:footnote>
  <w:footnote w:type="continuationSeparator" w:id="0">
    <w:p w:rsidR="00D97A5B" w:rsidRDefault="00D97A5B" w:rsidP="002F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2F5042" w:rsidTr="0031065A">
      <w:tc>
        <w:tcPr>
          <w:tcW w:w="4508" w:type="dxa"/>
        </w:tcPr>
        <w:p w:rsidR="002F5042" w:rsidRDefault="002F5042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3C96395">
                <wp:extent cx="2475230" cy="841375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523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2F5042" w:rsidRDefault="002F5042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11FFFAE">
                <wp:extent cx="2341245" cy="829310"/>
                <wp:effectExtent l="0" t="0" r="1905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124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F5042" w:rsidRDefault="002F5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17C"/>
    <w:multiLevelType w:val="hybridMultilevel"/>
    <w:tmpl w:val="8F80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2E5E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406" w:hanging="360"/>
      </w:pPr>
    </w:lvl>
    <w:lvl w:ilvl="1" w:tplc="08090019" w:tentative="1">
      <w:start w:val="1"/>
      <w:numFmt w:val="lowerLetter"/>
      <w:lvlText w:val="%2."/>
      <w:lvlJc w:val="left"/>
      <w:pPr>
        <w:ind w:left="1126" w:hanging="360"/>
      </w:pPr>
    </w:lvl>
    <w:lvl w:ilvl="2" w:tplc="0809001B" w:tentative="1">
      <w:start w:val="1"/>
      <w:numFmt w:val="lowerRoman"/>
      <w:lvlText w:val="%3."/>
      <w:lvlJc w:val="right"/>
      <w:pPr>
        <w:ind w:left="1846" w:hanging="180"/>
      </w:pPr>
    </w:lvl>
    <w:lvl w:ilvl="3" w:tplc="0809000F" w:tentative="1">
      <w:start w:val="1"/>
      <w:numFmt w:val="decimal"/>
      <w:lvlText w:val="%4."/>
      <w:lvlJc w:val="left"/>
      <w:pPr>
        <w:ind w:left="2566" w:hanging="360"/>
      </w:pPr>
    </w:lvl>
    <w:lvl w:ilvl="4" w:tplc="08090019" w:tentative="1">
      <w:start w:val="1"/>
      <w:numFmt w:val="lowerLetter"/>
      <w:lvlText w:val="%5."/>
      <w:lvlJc w:val="left"/>
      <w:pPr>
        <w:ind w:left="3286" w:hanging="360"/>
      </w:pPr>
    </w:lvl>
    <w:lvl w:ilvl="5" w:tplc="0809001B" w:tentative="1">
      <w:start w:val="1"/>
      <w:numFmt w:val="lowerRoman"/>
      <w:lvlText w:val="%6."/>
      <w:lvlJc w:val="right"/>
      <w:pPr>
        <w:ind w:left="4006" w:hanging="180"/>
      </w:pPr>
    </w:lvl>
    <w:lvl w:ilvl="6" w:tplc="0809000F" w:tentative="1">
      <w:start w:val="1"/>
      <w:numFmt w:val="decimal"/>
      <w:lvlText w:val="%7."/>
      <w:lvlJc w:val="left"/>
      <w:pPr>
        <w:ind w:left="4726" w:hanging="360"/>
      </w:pPr>
    </w:lvl>
    <w:lvl w:ilvl="7" w:tplc="08090019" w:tentative="1">
      <w:start w:val="1"/>
      <w:numFmt w:val="lowerLetter"/>
      <w:lvlText w:val="%8."/>
      <w:lvlJc w:val="left"/>
      <w:pPr>
        <w:ind w:left="5446" w:hanging="360"/>
      </w:pPr>
    </w:lvl>
    <w:lvl w:ilvl="8" w:tplc="08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>
    <w:nsid w:val="25962B73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801C8C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7B1345"/>
    <w:multiLevelType w:val="hybridMultilevel"/>
    <w:tmpl w:val="B686E97C"/>
    <w:lvl w:ilvl="0" w:tplc="301CF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hail Marinov">
    <w15:presenceInfo w15:providerId="None" w15:userId="Mihail Marin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0"/>
    <w:rsid w:val="000249D1"/>
    <w:rsid w:val="0004657E"/>
    <w:rsid w:val="00056BFC"/>
    <w:rsid w:val="00086FE9"/>
    <w:rsid w:val="000A594D"/>
    <w:rsid w:val="000C1ECC"/>
    <w:rsid w:val="000D77AE"/>
    <w:rsid w:val="000E44F9"/>
    <w:rsid w:val="001143AC"/>
    <w:rsid w:val="001218B2"/>
    <w:rsid w:val="00122F18"/>
    <w:rsid w:val="001424C4"/>
    <w:rsid w:val="001469F5"/>
    <w:rsid w:val="00163CAE"/>
    <w:rsid w:val="0017021A"/>
    <w:rsid w:val="001B3150"/>
    <w:rsid w:val="001C7031"/>
    <w:rsid w:val="002206CE"/>
    <w:rsid w:val="0023081B"/>
    <w:rsid w:val="00235A77"/>
    <w:rsid w:val="00244F0A"/>
    <w:rsid w:val="00264083"/>
    <w:rsid w:val="002766CD"/>
    <w:rsid w:val="002802D4"/>
    <w:rsid w:val="00284288"/>
    <w:rsid w:val="00292D99"/>
    <w:rsid w:val="002B29FA"/>
    <w:rsid w:val="002D60A0"/>
    <w:rsid w:val="002F5042"/>
    <w:rsid w:val="0031065A"/>
    <w:rsid w:val="00311121"/>
    <w:rsid w:val="0031247B"/>
    <w:rsid w:val="00317AF1"/>
    <w:rsid w:val="00341077"/>
    <w:rsid w:val="0037159F"/>
    <w:rsid w:val="00392C38"/>
    <w:rsid w:val="003A39A2"/>
    <w:rsid w:val="003B6D7C"/>
    <w:rsid w:val="003B7EB8"/>
    <w:rsid w:val="00437FF7"/>
    <w:rsid w:val="00461ADF"/>
    <w:rsid w:val="00490001"/>
    <w:rsid w:val="004D3042"/>
    <w:rsid w:val="004F6C8E"/>
    <w:rsid w:val="00526F44"/>
    <w:rsid w:val="00555BEE"/>
    <w:rsid w:val="00592307"/>
    <w:rsid w:val="005B691E"/>
    <w:rsid w:val="005C143E"/>
    <w:rsid w:val="005D225B"/>
    <w:rsid w:val="00615E5B"/>
    <w:rsid w:val="00616169"/>
    <w:rsid w:val="006758DE"/>
    <w:rsid w:val="00682C48"/>
    <w:rsid w:val="006A4659"/>
    <w:rsid w:val="006E6CF2"/>
    <w:rsid w:val="006E74FA"/>
    <w:rsid w:val="007043F8"/>
    <w:rsid w:val="0070709F"/>
    <w:rsid w:val="00717610"/>
    <w:rsid w:val="00724787"/>
    <w:rsid w:val="00724789"/>
    <w:rsid w:val="00742D00"/>
    <w:rsid w:val="00753499"/>
    <w:rsid w:val="00773A80"/>
    <w:rsid w:val="00773F5C"/>
    <w:rsid w:val="00774336"/>
    <w:rsid w:val="00776E93"/>
    <w:rsid w:val="00787A19"/>
    <w:rsid w:val="00795795"/>
    <w:rsid w:val="007970BC"/>
    <w:rsid w:val="007A4B24"/>
    <w:rsid w:val="007B4D91"/>
    <w:rsid w:val="007C0688"/>
    <w:rsid w:val="007D6792"/>
    <w:rsid w:val="007E23B8"/>
    <w:rsid w:val="00800D6F"/>
    <w:rsid w:val="0081750A"/>
    <w:rsid w:val="00895A3D"/>
    <w:rsid w:val="008E5CFE"/>
    <w:rsid w:val="008F227A"/>
    <w:rsid w:val="008F3580"/>
    <w:rsid w:val="0090109A"/>
    <w:rsid w:val="00955D07"/>
    <w:rsid w:val="00964F8E"/>
    <w:rsid w:val="00967232"/>
    <w:rsid w:val="00986819"/>
    <w:rsid w:val="00992615"/>
    <w:rsid w:val="009C6948"/>
    <w:rsid w:val="009E3208"/>
    <w:rsid w:val="009F2785"/>
    <w:rsid w:val="00A10BEB"/>
    <w:rsid w:val="00A14D89"/>
    <w:rsid w:val="00A46AA3"/>
    <w:rsid w:val="00A53CC3"/>
    <w:rsid w:val="00A67AE5"/>
    <w:rsid w:val="00A7728A"/>
    <w:rsid w:val="00AC2815"/>
    <w:rsid w:val="00AC2B61"/>
    <w:rsid w:val="00AD07AE"/>
    <w:rsid w:val="00B04B38"/>
    <w:rsid w:val="00B05E4F"/>
    <w:rsid w:val="00B94F1D"/>
    <w:rsid w:val="00BA0217"/>
    <w:rsid w:val="00BA0A93"/>
    <w:rsid w:val="00BA15DE"/>
    <w:rsid w:val="00BB11AA"/>
    <w:rsid w:val="00C26299"/>
    <w:rsid w:val="00C3319F"/>
    <w:rsid w:val="00C42A36"/>
    <w:rsid w:val="00C70D16"/>
    <w:rsid w:val="00CB34A9"/>
    <w:rsid w:val="00CC287B"/>
    <w:rsid w:val="00CD5B9E"/>
    <w:rsid w:val="00CD7552"/>
    <w:rsid w:val="00CE773D"/>
    <w:rsid w:val="00D04AE2"/>
    <w:rsid w:val="00D34562"/>
    <w:rsid w:val="00D54071"/>
    <w:rsid w:val="00D81972"/>
    <w:rsid w:val="00D82177"/>
    <w:rsid w:val="00D960CF"/>
    <w:rsid w:val="00D97A5B"/>
    <w:rsid w:val="00E312D1"/>
    <w:rsid w:val="00E4062C"/>
    <w:rsid w:val="00E91EA0"/>
    <w:rsid w:val="00E97D7F"/>
    <w:rsid w:val="00ED4621"/>
    <w:rsid w:val="00EE4B58"/>
    <w:rsid w:val="00EF01EB"/>
    <w:rsid w:val="00F27A90"/>
    <w:rsid w:val="00F30219"/>
    <w:rsid w:val="00F44442"/>
    <w:rsid w:val="00F93641"/>
    <w:rsid w:val="00FA1FEA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91EA0"/>
    <w:rPr>
      <w:rFonts w:cs="Times New Roman"/>
    </w:rPr>
  </w:style>
  <w:style w:type="character" w:styleId="Strong">
    <w:name w:val="Strong"/>
    <w:basedOn w:val="DefaultParagraphFont"/>
    <w:uiPriority w:val="99"/>
    <w:qFormat/>
    <w:rsid w:val="00E91EA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37F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1F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3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C70D16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2"/>
  </w:style>
  <w:style w:type="paragraph" w:styleId="Footer">
    <w:name w:val="footer"/>
    <w:basedOn w:val="Normal"/>
    <w:link w:val="FooterChar"/>
    <w:uiPriority w:val="99"/>
    <w:unhideWhenUsed/>
    <w:rsid w:val="002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2"/>
  </w:style>
  <w:style w:type="table" w:styleId="TableGrid">
    <w:name w:val="Table Grid"/>
    <w:basedOn w:val="TableNormal"/>
    <w:uiPriority w:val="39"/>
    <w:rsid w:val="002F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91EA0"/>
    <w:rPr>
      <w:rFonts w:cs="Times New Roman"/>
    </w:rPr>
  </w:style>
  <w:style w:type="character" w:styleId="Strong">
    <w:name w:val="Strong"/>
    <w:basedOn w:val="DefaultParagraphFont"/>
    <w:uiPriority w:val="99"/>
    <w:qFormat/>
    <w:rsid w:val="00E91EA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37F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1F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3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C70D16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2"/>
  </w:style>
  <w:style w:type="paragraph" w:styleId="Footer">
    <w:name w:val="footer"/>
    <w:basedOn w:val="Normal"/>
    <w:link w:val="FooterChar"/>
    <w:uiPriority w:val="99"/>
    <w:unhideWhenUsed/>
    <w:rsid w:val="002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2"/>
  </w:style>
  <w:style w:type="table" w:styleId="TableGrid">
    <w:name w:val="Table Grid"/>
    <w:basedOn w:val="TableNormal"/>
    <w:uiPriority w:val="39"/>
    <w:rsid w:val="002F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f.mon.bg/?go=news&amp;p=detail&amp;newsId=41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CC0E-7C98-4147-AA3C-402A6951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Dessislava Usheva</dc:creator>
  <cp:lastModifiedBy>Elena Dimitrova</cp:lastModifiedBy>
  <cp:revision>2</cp:revision>
  <dcterms:created xsi:type="dcterms:W3CDTF">2017-01-04T07:47:00Z</dcterms:created>
  <dcterms:modified xsi:type="dcterms:W3CDTF">2017-01-04T07:47:00Z</dcterms:modified>
</cp:coreProperties>
</file>